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1AFB" w14:textId="77777777" w:rsidR="008B0DAE" w:rsidRDefault="008B0DAE" w:rsidP="007B0A3F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Corona in Bolivien</w:t>
      </w:r>
    </w:p>
    <w:p w14:paraId="679DDB62" w14:textId="1D2958D4" w:rsidR="008B0DAE" w:rsidRDefault="00A73481" w:rsidP="008B0DAE">
      <w:pPr>
        <w:jc w:val="center"/>
        <w:rPr>
          <w:b/>
          <w:bCs/>
          <w:color w:val="0070C0"/>
          <w:sz w:val="32"/>
          <w:szCs w:val="32"/>
        </w:rPr>
      </w:pPr>
      <w:r w:rsidRPr="00A73481">
        <w:rPr>
          <w:b/>
          <w:bCs/>
          <w:color w:val="0070C0"/>
          <w:sz w:val="32"/>
          <w:szCs w:val="32"/>
        </w:rPr>
        <w:t>…</w:t>
      </w:r>
      <w:r w:rsidR="008B0DAE" w:rsidRPr="00A73481">
        <w:rPr>
          <w:b/>
          <w:bCs/>
          <w:color w:val="0070C0"/>
          <w:sz w:val="32"/>
          <w:szCs w:val="32"/>
        </w:rPr>
        <w:t xml:space="preserve">und </w:t>
      </w:r>
      <w:r w:rsidR="00ED60A3">
        <w:rPr>
          <w:b/>
          <w:bCs/>
          <w:color w:val="0070C0"/>
          <w:sz w:val="32"/>
          <w:szCs w:val="32"/>
        </w:rPr>
        <w:t>Antworten von</w:t>
      </w:r>
      <w:r w:rsidR="008B0DAE" w:rsidRPr="00A73481">
        <w:rPr>
          <w:b/>
          <w:bCs/>
          <w:color w:val="0070C0"/>
          <w:sz w:val="32"/>
          <w:szCs w:val="32"/>
        </w:rPr>
        <w:t xml:space="preserve"> SARIR</w:t>
      </w:r>
      <w:r w:rsidR="00ED60A3">
        <w:rPr>
          <w:b/>
          <w:bCs/>
          <w:color w:val="0070C0"/>
          <w:sz w:val="32"/>
          <w:szCs w:val="32"/>
        </w:rPr>
        <w:t>Y</w:t>
      </w:r>
    </w:p>
    <w:p w14:paraId="56417908" w14:textId="77777777" w:rsidR="0073017F" w:rsidRPr="0073017F" w:rsidRDefault="0073017F" w:rsidP="008B0DAE">
      <w:pPr>
        <w:jc w:val="center"/>
        <w:rPr>
          <w:b/>
          <w:bCs/>
          <w:color w:val="0070C0"/>
          <w:sz w:val="16"/>
          <w:szCs w:val="16"/>
        </w:rPr>
      </w:pPr>
    </w:p>
    <w:p w14:paraId="2DF63464" w14:textId="22D50549" w:rsidR="008B0DAE" w:rsidRDefault="0073017F" w:rsidP="0073017F">
      <w:pPr>
        <w:jc w:val="center"/>
      </w:pPr>
      <w:r>
        <w:t xml:space="preserve">(Stand: </w:t>
      </w:r>
      <w:r w:rsidR="007728FC">
        <w:t>03.10.</w:t>
      </w:r>
      <w:r>
        <w:t>2020)</w:t>
      </w:r>
    </w:p>
    <w:p w14:paraId="5944A87C" w14:textId="77777777" w:rsidR="00866A08" w:rsidRDefault="00866A08" w:rsidP="008237D6"/>
    <w:p w14:paraId="3A0073D1" w14:textId="77777777" w:rsidR="008B0DAE" w:rsidRDefault="008B0DAE" w:rsidP="008237D6"/>
    <w:p w14:paraId="3E67D971" w14:textId="77777777" w:rsidR="008B0DAE" w:rsidRPr="00866A08" w:rsidRDefault="00D94A89" w:rsidP="008237D6">
      <w:pPr>
        <w:rPr>
          <w:b/>
          <w:bCs/>
          <w:sz w:val="28"/>
          <w:szCs w:val="28"/>
          <w:u w:val="single"/>
        </w:rPr>
      </w:pPr>
      <w:r w:rsidRPr="00866A08">
        <w:rPr>
          <w:b/>
          <w:bCs/>
          <w:sz w:val="28"/>
          <w:szCs w:val="28"/>
          <w:u w:val="single"/>
        </w:rPr>
        <w:t>Corona in Bolivien</w:t>
      </w:r>
    </w:p>
    <w:p w14:paraId="310D8697" w14:textId="77777777" w:rsidR="008B0DAE" w:rsidRDefault="008B0DAE" w:rsidP="008237D6"/>
    <w:p w14:paraId="6EF10DB8" w14:textId="77777777" w:rsidR="008B0DAE" w:rsidRDefault="005D4173" w:rsidP="00866A0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DA234" wp14:editId="3B547417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686050" cy="1543050"/>
            <wp:effectExtent l="19050" t="19050" r="10160" b="254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6050" cy="1543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AE">
        <w:t xml:space="preserve">In Bolivien haben sich </w:t>
      </w:r>
      <w:r w:rsidR="002011E8">
        <w:t>bislang</w:t>
      </w:r>
      <w:r w:rsidR="008B0DAE">
        <w:t xml:space="preserve"> </w:t>
      </w:r>
      <w:r w:rsidR="008B0DAE" w:rsidRPr="005D4173">
        <w:rPr>
          <w:b/>
          <w:bCs/>
        </w:rPr>
        <w:t>136</w:t>
      </w:r>
      <w:r w:rsidR="002011E8" w:rsidRPr="005D4173">
        <w:rPr>
          <w:b/>
          <w:bCs/>
        </w:rPr>
        <w:t>.</w:t>
      </w:r>
      <w:r w:rsidR="008B0DAE" w:rsidRPr="005D4173">
        <w:rPr>
          <w:b/>
          <w:bCs/>
        </w:rPr>
        <w:t xml:space="preserve">000 </w:t>
      </w:r>
      <w:r w:rsidR="002011E8" w:rsidRPr="005D4173">
        <w:rPr>
          <w:b/>
          <w:bCs/>
        </w:rPr>
        <w:t>M</w:t>
      </w:r>
      <w:r w:rsidR="008B0DAE" w:rsidRPr="005D4173">
        <w:rPr>
          <w:b/>
          <w:bCs/>
        </w:rPr>
        <w:t>enschen mit dem Corona-Virus infiziert</w:t>
      </w:r>
      <w:r w:rsidR="008B0DAE">
        <w:t xml:space="preserve">, </w:t>
      </w:r>
      <w:r w:rsidR="002011E8" w:rsidRPr="005D4173">
        <w:rPr>
          <w:b/>
          <w:bCs/>
        </w:rPr>
        <w:t>8.000</w:t>
      </w:r>
      <w:r w:rsidR="002011E8">
        <w:t xml:space="preserve"> sind </w:t>
      </w:r>
      <w:r w:rsidR="005C2634">
        <w:t xml:space="preserve">nach offiziellen Zahlen </w:t>
      </w:r>
      <w:r w:rsidR="002011E8">
        <w:t xml:space="preserve">an und mit Corona </w:t>
      </w:r>
      <w:r w:rsidR="002011E8" w:rsidRPr="005D4173">
        <w:rPr>
          <w:b/>
          <w:bCs/>
        </w:rPr>
        <w:t>gestorben</w:t>
      </w:r>
      <w:r w:rsidR="005C2634">
        <w:t xml:space="preserve">, die Dunkelziffer liegt jedoch um ein </w:t>
      </w:r>
      <w:r w:rsidR="00E51E30">
        <w:t>V</w:t>
      </w:r>
      <w:r w:rsidR="005C2634">
        <w:t>ielfaches höher</w:t>
      </w:r>
      <w:r w:rsidR="002011E8">
        <w:t>. Die Pandemie hatte ihren Höhepunk</w:t>
      </w:r>
      <w:r>
        <w:t>t</w:t>
      </w:r>
      <w:r w:rsidR="002011E8">
        <w:t xml:space="preserve"> </w:t>
      </w:r>
      <w:r>
        <w:t>im Juli/August</w:t>
      </w:r>
      <w:r w:rsidR="002011E8">
        <w:t xml:space="preserve">, </w:t>
      </w:r>
      <w:r w:rsidR="002131C4">
        <w:t>danach sanken</w:t>
      </w:r>
      <w:r w:rsidR="002011E8">
        <w:t xml:space="preserve"> die Zahlen und stabilisieren sich derzeit bei </w:t>
      </w:r>
      <w:r w:rsidR="0005102E">
        <w:t xml:space="preserve">ca. </w:t>
      </w:r>
      <w:r w:rsidR="002011E8">
        <w:t>500 Infektionen pro Tag (ca. 25 Infektionen pro 100.000 Einwohner pro Woche).</w:t>
      </w:r>
      <w:r w:rsidR="002131C4">
        <w:t xml:space="preserve"> Besonders stark betroffen ist die Provinz Santa Cruz im </w:t>
      </w:r>
      <w:r w:rsidR="00E51E30">
        <w:t>östlichen</w:t>
      </w:r>
      <w:r w:rsidR="002131C4">
        <w:t xml:space="preserve"> Tiefland</w:t>
      </w:r>
      <w:r w:rsidR="005C2634">
        <w:t>, das Infektionsgeschehen im Hochland (und damit auch in La Paz) ist deutlich geringer</w:t>
      </w:r>
      <w:r w:rsidR="002131C4">
        <w:t>.</w:t>
      </w:r>
    </w:p>
    <w:p w14:paraId="30A834E5" w14:textId="77777777" w:rsidR="002011E8" w:rsidRDefault="002011E8" w:rsidP="00866A08">
      <w:pPr>
        <w:jc w:val="both"/>
      </w:pPr>
    </w:p>
    <w:p w14:paraId="40020225" w14:textId="77777777" w:rsidR="002011E8" w:rsidRDefault="00A15375" w:rsidP="00866A08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F66FF9" wp14:editId="56326039">
            <wp:simplePos x="0" y="0"/>
            <wp:positionH relativeFrom="margin">
              <wp:posOffset>0</wp:posOffset>
            </wp:positionH>
            <wp:positionV relativeFrom="paragraph">
              <wp:posOffset>59739</wp:posOffset>
            </wp:positionV>
            <wp:extent cx="1450340" cy="866775"/>
            <wp:effectExtent l="0" t="0" r="0" b="952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5037" b="9807"/>
                    <a:stretch/>
                  </pic:blipFill>
                  <pic:spPr bwMode="auto">
                    <a:xfrm>
                      <a:off x="0" y="0"/>
                      <a:ext cx="14503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E8">
        <w:t xml:space="preserve">Damit ist Bolivien weniger stark betroffen als die regionalen Hotspot-Länder </w:t>
      </w:r>
      <w:r w:rsidR="002131C4">
        <w:t xml:space="preserve">Brasilien, </w:t>
      </w:r>
      <w:r w:rsidR="002011E8">
        <w:t xml:space="preserve">Chile und Peru, weist aber </w:t>
      </w:r>
      <w:r w:rsidR="002011E8" w:rsidRPr="005D4173">
        <w:rPr>
          <w:b/>
          <w:bCs/>
        </w:rPr>
        <w:t xml:space="preserve">pro Kopf gesehen dreimal so hohe Infektions- und sechsmal so hohe </w:t>
      </w:r>
      <w:r w:rsidR="005D4173">
        <w:rPr>
          <w:b/>
          <w:bCs/>
        </w:rPr>
        <w:t>Todeszahlen</w:t>
      </w:r>
      <w:r w:rsidR="002011E8" w:rsidRPr="005D4173">
        <w:rPr>
          <w:b/>
          <w:bCs/>
        </w:rPr>
        <w:t xml:space="preserve"> wie Deutschland</w:t>
      </w:r>
      <w:r w:rsidR="002011E8">
        <w:t xml:space="preserve"> auf.</w:t>
      </w:r>
      <w:r w:rsidR="005C2634">
        <w:t xml:space="preserve"> Dies ist unter anderem dem schlechten Gesundheitssystem geschuldet, das relativ früh überfordert war und zu chaotischen Szenen in Kranken- und Leichenhäusern </w:t>
      </w:r>
      <w:r w:rsidR="00E51E30">
        <w:t>führte</w:t>
      </w:r>
      <w:r w:rsidR="005C2634">
        <w:t>.</w:t>
      </w:r>
    </w:p>
    <w:p w14:paraId="28190DD3" w14:textId="77777777" w:rsidR="002131C4" w:rsidRDefault="002131C4" w:rsidP="00866A08">
      <w:pPr>
        <w:jc w:val="both"/>
      </w:pPr>
    </w:p>
    <w:p w14:paraId="64341CF6" w14:textId="77777777" w:rsidR="00E51E30" w:rsidRDefault="00A15375" w:rsidP="00866A08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A25075" wp14:editId="1EF58BF9">
            <wp:simplePos x="0" y="0"/>
            <wp:positionH relativeFrom="margin">
              <wp:posOffset>4197350</wp:posOffset>
            </wp:positionH>
            <wp:positionV relativeFrom="paragraph">
              <wp:posOffset>31164</wp:posOffset>
            </wp:positionV>
            <wp:extent cx="1554480" cy="1217930"/>
            <wp:effectExtent l="0" t="0" r="7620" b="127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713" r="9005"/>
                    <a:stretch/>
                  </pic:blipFill>
                  <pic:spPr bwMode="auto">
                    <a:xfrm>
                      <a:off x="0" y="0"/>
                      <a:ext cx="155448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1C4">
        <w:t xml:space="preserve">Die Regierung </w:t>
      </w:r>
      <w:r w:rsidR="00E51E30">
        <w:t>reagierte</w:t>
      </w:r>
      <w:r w:rsidR="002131C4">
        <w:t xml:space="preserve"> relativ früh mit einem </w:t>
      </w:r>
      <w:r w:rsidR="002131C4" w:rsidRPr="005D4173">
        <w:rPr>
          <w:b/>
          <w:bCs/>
        </w:rPr>
        <w:t xml:space="preserve">harten </w:t>
      </w:r>
      <w:r w:rsidR="005C2634" w:rsidRPr="005D4173">
        <w:rPr>
          <w:b/>
          <w:bCs/>
        </w:rPr>
        <w:t xml:space="preserve">aber teils schlecht organisierten </w:t>
      </w:r>
      <w:r w:rsidR="002131C4" w:rsidRPr="005D4173">
        <w:rPr>
          <w:b/>
          <w:bCs/>
        </w:rPr>
        <w:t>Lockdown</w:t>
      </w:r>
      <w:r w:rsidR="002131C4">
        <w:t xml:space="preserve"> auf die Situation</w:t>
      </w:r>
      <w:r w:rsidR="00E51E30">
        <w:t xml:space="preserve"> </w:t>
      </w:r>
      <w:r w:rsidR="002131C4">
        <w:t xml:space="preserve">– bis Mitte Mai wurde das Land unter eine flächendeckende Quarantäne gestellt, </w:t>
      </w:r>
      <w:r w:rsidR="009D0347">
        <w:t xml:space="preserve">d.h. Verlassen des Hauses war nur zu bestimmten Zwecken erlaubt (z. B. Einkauf von Nahrungsmitteln oder medizinischer Notfall); außerdem durfte nur eine Person pro Haushalt auf einmal die Wohnung verlassen und jeweils nur an einem Wochentag. </w:t>
      </w:r>
    </w:p>
    <w:p w14:paraId="3E47E3E2" w14:textId="77777777" w:rsidR="00E51E30" w:rsidRDefault="00E51E30" w:rsidP="00866A08">
      <w:pPr>
        <w:jc w:val="both"/>
      </w:pPr>
    </w:p>
    <w:p w14:paraId="66FE18C2" w14:textId="77777777" w:rsidR="00E51E30" w:rsidRPr="00770C5A" w:rsidRDefault="007B0A3F" w:rsidP="00866A08">
      <w:pPr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077F69" wp14:editId="33AFC293">
            <wp:simplePos x="0" y="0"/>
            <wp:positionH relativeFrom="margin">
              <wp:posOffset>0</wp:posOffset>
            </wp:positionH>
            <wp:positionV relativeFrom="paragraph">
              <wp:posOffset>701626</wp:posOffset>
            </wp:positionV>
            <wp:extent cx="1480820" cy="1040130"/>
            <wp:effectExtent l="0" t="0" r="5080" b="762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255"/>
                    <a:stretch/>
                  </pic:blipFill>
                  <pic:spPr bwMode="auto">
                    <a:xfrm>
                      <a:off x="0" y="0"/>
                      <a:ext cx="148082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E30">
        <w:t xml:space="preserve">Diese restriktiven Maßnahmen führten zu einem </w:t>
      </w:r>
      <w:r w:rsidR="00E51E30" w:rsidRPr="005D4173">
        <w:rPr>
          <w:b/>
          <w:bCs/>
        </w:rPr>
        <w:t>Einbruch der bolivianischen Wirtschaft</w:t>
      </w:r>
      <w:r w:rsidR="00E51E30">
        <w:t xml:space="preserve"> </w:t>
      </w:r>
      <w:r>
        <w:t xml:space="preserve"> </w:t>
      </w:r>
      <w:r w:rsidR="00E51E30">
        <w:t xml:space="preserve">(für dieses Jahr wird ein Rückgang der Wirtschaftsleistung um 6% erwartet – ein dramatischer Wert für ein Land, das auf </w:t>
      </w:r>
      <w:r w:rsidR="00E51E30" w:rsidRPr="00770C5A">
        <w:rPr>
          <w:rFonts w:cs="Arial"/>
        </w:rPr>
        <w:t xml:space="preserve">hohe Wachstumsraten angewiesen ist, um einen Ausweg aus der Armut zu finden). </w:t>
      </w:r>
      <w:r w:rsidR="00770C5A">
        <w:rPr>
          <w:rFonts w:cs="Arial"/>
        </w:rPr>
        <w:t>Zudem</w:t>
      </w:r>
      <w:r w:rsidR="00E51E30" w:rsidRPr="00770C5A">
        <w:rPr>
          <w:rFonts w:cs="Arial"/>
        </w:rPr>
        <w:t xml:space="preserve"> erhöhten sich die aufgrund der instabilen politischen Verhältnisse ohnehin schon existierenden </w:t>
      </w:r>
      <w:r w:rsidR="005D4173" w:rsidRPr="005D4173">
        <w:rPr>
          <w:rFonts w:cs="Arial"/>
          <w:b/>
          <w:bCs/>
        </w:rPr>
        <w:t xml:space="preserve">politischen </w:t>
      </w:r>
      <w:r w:rsidR="00E51E30" w:rsidRPr="005D4173">
        <w:rPr>
          <w:rFonts w:cs="Arial"/>
          <w:b/>
          <w:bCs/>
        </w:rPr>
        <w:t>Spannungen</w:t>
      </w:r>
      <w:r w:rsidR="00770C5A">
        <w:rPr>
          <w:rFonts w:cs="Arial"/>
        </w:rPr>
        <w:t>: D</w:t>
      </w:r>
      <w:r w:rsidR="00E51E30" w:rsidRPr="00770C5A">
        <w:rPr>
          <w:rFonts w:cs="Arial"/>
        </w:rPr>
        <w:t xml:space="preserve">ie von der rechtsgerichteten </w:t>
      </w:r>
      <w:proofErr w:type="spellStart"/>
      <w:r w:rsidR="00E51E30" w:rsidRPr="00770C5A">
        <w:rPr>
          <w:rFonts w:cs="Arial"/>
        </w:rPr>
        <w:t>A</w:t>
      </w:r>
      <w:r w:rsidR="00770C5A" w:rsidRPr="00770C5A">
        <w:rPr>
          <w:rFonts w:cs="Arial"/>
        </w:rPr>
        <w:t>ñez</w:t>
      </w:r>
      <w:proofErr w:type="spellEnd"/>
      <w:r w:rsidR="00770C5A">
        <w:rPr>
          <w:rFonts w:cs="Arial"/>
        </w:rPr>
        <w:t xml:space="preserve"> geführte Interimsregierung nutzte die Corona-Krise als Begründung, um die Neuwahlen mehrfach zu verschieben</w:t>
      </w:r>
      <w:r w:rsidR="00866A08">
        <w:rPr>
          <w:rFonts w:cs="Arial"/>
        </w:rPr>
        <w:t xml:space="preserve"> (nun für den 18. Oktober angesetzt)</w:t>
      </w:r>
      <w:r w:rsidR="00770C5A">
        <w:rPr>
          <w:rFonts w:cs="Arial"/>
        </w:rPr>
        <w:t xml:space="preserve">; gleichzeitig fehlte ihr die </w:t>
      </w:r>
      <w:r w:rsidR="00D94A89">
        <w:rPr>
          <w:rFonts w:cs="Arial"/>
        </w:rPr>
        <w:t xml:space="preserve">für die Akzeptanz der Corona-Maßnahmen nötige </w:t>
      </w:r>
      <w:r w:rsidR="00770C5A">
        <w:rPr>
          <w:rFonts w:cs="Arial"/>
        </w:rPr>
        <w:t xml:space="preserve">Legitimation. </w:t>
      </w:r>
      <w:r w:rsidR="00D94A89">
        <w:rPr>
          <w:rFonts w:cs="Arial"/>
        </w:rPr>
        <w:t xml:space="preserve">Die Opposition reagierte auf diese Gemengelage mit landesweiten Streiks, </w:t>
      </w:r>
      <w:r w:rsidR="0005102E">
        <w:rPr>
          <w:rFonts w:cs="Arial"/>
        </w:rPr>
        <w:t>die gewaltsam unterdrückt wurden</w:t>
      </w:r>
      <w:r w:rsidR="00D94A89">
        <w:rPr>
          <w:rFonts w:cs="Arial"/>
        </w:rPr>
        <w:t>.</w:t>
      </w:r>
    </w:p>
    <w:p w14:paraId="3D08CB81" w14:textId="77777777" w:rsidR="00E51E30" w:rsidRDefault="00E51E30" w:rsidP="00866A08">
      <w:pPr>
        <w:jc w:val="both"/>
      </w:pPr>
    </w:p>
    <w:p w14:paraId="1573E577" w14:textId="77777777" w:rsidR="009D0347" w:rsidRDefault="00D94A89" w:rsidP="00866A08">
      <w:pPr>
        <w:jc w:val="both"/>
        <w:rPr>
          <w:b/>
          <w:bCs/>
        </w:rPr>
      </w:pPr>
      <w:r>
        <w:t xml:space="preserve">Zur Entschärfung der wirtschaftlichen und politischen Lage </w:t>
      </w:r>
      <w:r w:rsidR="009D0347">
        <w:t xml:space="preserve">wurden die </w:t>
      </w:r>
      <w:r w:rsidRPr="005D4173">
        <w:rPr>
          <w:b/>
          <w:bCs/>
        </w:rPr>
        <w:t>Lockdown-</w:t>
      </w:r>
      <w:r w:rsidR="009D0347" w:rsidRPr="005D4173">
        <w:rPr>
          <w:b/>
          <w:bCs/>
        </w:rPr>
        <w:t xml:space="preserve">Maßnahmen </w:t>
      </w:r>
      <w:r w:rsidRPr="005D4173">
        <w:rPr>
          <w:b/>
          <w:bCs/>
        </w:rPr>
        <w:t>Ende Mai</w:t>
      </w:r>
      <w:r w:rsidR="009D0347" w:rsidRPr="005D4173">
        <w:rPr>
          <w:b/>
          <w:bCs/>
        </w:rPr>
        <w:t xml:space="preserve"> gelockert</w:t>
      </w:r>
      <w:r>
        <w:t>. A</w:t>
      </w:r>
      <w:r w:rsidR="009D0347">
        <w:t xml:space="preserve">ktuell gilt eine </w:t>
      </w:r>
      <w:proofErr w:type="spellStart"/>
      <w:r w:rsidR="009D0347" w:rsidRPr="009D0347">
        <w:rPr>
          <w:i/>
          <w:iCs/>
        </w:rPr>
        <w:t>cuarantena</w:t>
      </w:r>
      <w:proofErr w:type="spellEnd"/>
      <w:r w:rsidR="009D0347" w:rsidRPr="009D0347">
        <w:rPr>
          <w:i/>
          <w:iCs/>
        </w:rPr>
        <w:t xml:space="preserve"> </w:t>
      </w:r>
      <w:proofErr w:type="spellStart"/>
      <w:r w:rsidR="009D0347" w:rsidRPr="009D0347">
        <w:rPr>
          <w:i/>
          <w:iCs/>
        </w:rPr>
        <w:t>dinámica</w:t>
      </w:r>
      <w:proofErr w:type="spellEnd"/>
      <w:r w:rsidR="009D0347">
        <w:t>, d.h. an das Infektionsgeschehen regional angepasste Maßnahmen.</w:t>
      </w:r>
      <w:r>
        <w:t xml:space="preserve"> </w:t>
      </w:r>
      <w:r w:rsidRPr="005D4173">
        <w:rPr>
          <w:b/>
          <w:bCs/>
        </w:rPr>
        <w:t xml:space="preserve">Schulen und soziale Einrichtungen wie z.B. </w:t>
      </w:r>
      <w:proofErr w:type="spellStart"/>
      <w:r w:rsidRPr="005D4173">
        <w:rPr>
          <w:b/>
          <w:bCs/>
        </w:rPr>
        <w:t>Sariry</w:t>
      </w:r>
      <w:proofErr w:type="spellEnd"/>
      <w:r w:rsidRPr="005D4173">
        <w:rPr>
          <w:b/>
          <w:bCs/>
        </w:rPr>
        <w:t xml:space="preserve"> müssen jedoch weiterhin bis Ende des Jahres geschlossen bleiben.</w:t>
      </w:r>
    </w:p>
    <w:p w14:paraId="1A36B24A" w14:textId="77777777" w:rsidR="0005102E" w:rsidRDefault="0005102E" w:rsidP="00866A08">
      <w:pPr>
        <w:jc w:val="both"/>
      </w:pPr>
    </w:p>
    <w:p w14:paraId="3F62933B" w14:textId="77777777" w:rsidR="008B0DAE" w:rsidRPr="00866A08" w:rsidRDefault="0064193B" w:rsidP="008237D6">
      <w:pPr>
        <w:rPr>
          <w:b/>
          <w:bCs/>
          <w:sz w:val="28"/>
          <w:szCs w:val="28"/>
          <w:u w:val="single"/>
        </w:rPr>
      </w:pPr>
      <w:r w:rsidRPr="00866A08">
        <w:rPr>
          <w:b/>
          <w:bCs/>
          <w:sz w:val="28"/>
          <w:szCs w:val="28"/>
          <w:u w:val="single"/>
        </w:rPr>
        <w:lastRenderedPageBreak/>
        <w:t xml:space="preserve">Auswirkungen auf </w:t>
      </w:r>
      <w:r w:rsidR="00A73481">
        <w:rPr>
          <w:b/>
          <w:bCs/>
          <w:sz w:val="28"/>
          <w:szCs w:val="28"/>
          <w:u w:val="single"/>
        </w:rPr>
        <w:t xml:space="preserve">und Antworten von </w:t>
      </w:r>
      <w:r w:rsidRPr="00866A08">
        <w:rPr>
          <w:b/>
          <w:bCs/>
          <w:sz w:val="28"/>
          <w:szCs w:val="28"/>
          <w:u w:val="single"/>
        </w:rPr>
        <w:t>SARIRY</w:t>
      </w:r>
    </w:p>
    <w:p w14:paraId="43B709D0" w14:textId="77777777" w:rsidR="008B0DAE" w:rsidRDefault="008B0DAE" w:rsidP="008237D6"/>
    <w:p w14:paraId="6000400F" w14:textId="77777777" w:rsidR="008B0DAE" w:rsidRDefault="00A07D84" w:rsidP="00A07D84">
      <w:pPr>
        <w:jc w:val="both"/>
      </w:pPr>
      <w:r w:rsidRPr="00D32678">
        <w:rPr>
          <w:b/>
          <w:bCs/>
        </w:rPr>
        <w:t>Die Gemeinde</w:t>
      </w:r>
      <w:r>
        <w:t xml:space="preserve">, in der </w:t>
      </w:r>
      <w:proofErr w:type="spellStart"/>
      <w:r>
        <w:t>Sariry</w:t>
      </w:r>
      <w:proofErr w:type="spellEnd"/>
      <w:r>
        <w:t xml:space="preserve"> angesiedelt ist, </w:t>
      </w:r>
      <w:r w:rsidRPr="00D32678">
        <w:rPr>
          <w:b/>
          <w:bCs/>
        </w:rPr>
        <w:t>ist besonders von den Lockdown-Maßnahmen betroffen</w:t>
      </w:r>
      <w:r>
        <w:t>: Da ein Großteil der Bevölkerung in informellen Verhältnissen beschäftigt ist, bedeutete das Herunterfahren der wirtschaftlichen Aktivitäten einen abrupten Einkommensverlust. Gleichzeitig stieg die Kriminalität in der Gegend, ebenso wie Fälle häuslicher Gewalt.</w:t>
      </w:r>
    </w:p>
    <w:p w14:paraId="04A674F1" w14:textId="77777777" w:rsidR="00A07D84" w:rsidRDefault="00A07D84" w:rsidP="00A07D84">
      <w:pPr>
        <w:jc w:val="both"/>
      </w:pPr>
    </w:p>
    <w:p w14:paraId="00E0EDD6" w14:textId="3AF7756A" w:rsidR="00A07D84" w:rsidRDefault="00A07D84" w:rsidP="00A07D84">
      <w:pPr>
        <w:jc w:val="both"/>
      </w:pPr>
      <w:r>
        <w:t>Die Anordnung</w:t>
      </w:r>
      <w:r w:rsidR="000D2E7A">
        <w:t>,</w:t>
      </w:r>
      <w:r>
        <w:t xml:space="preserve"> Schulen und soziale Einrichtungen zu schließen, bedeutete auch für </w:t>
      </w:r>
      <w:proofErr w:type="spellStart"/>
      <w:r w:rsidRPr="00D32678">
        <w:rPr>
          <w:b/>
          <w:bCs/>
        </w:rPr>
        <w:t>Sariry</w:t>
      </w:r>
      <w:proofErr w:type="spellEnd"/>
      <w:r>
        <w:t xml:space="preserve">, dass </w:t>
      </w:r>
      <w:r w:rsidRPr="00D32678">
        <w:rPr>
          <w:b/>
          <w:bCs/>
        </w:rPr>
        <w:t>seit März der Präsenzbetrieb eingestellt</w:t>
      </w:r>
      <w:r>
        <w:t xml:space="preserve"> werden musste. </w:t>
      </w:r>
      <w:r w:rsidR="00D64AB2">
        <w:t xml:space="preserve">Das Team um Elisa Aguilar </w:t>
      </w:r>
      <w:r w:rsidR="00D64AB2" w:rsidRPr="00D32678">
        <w:rPr>
          <w:b/>
          <w:bCs/>
        </w:rPr>
        <w:t xml:space="preserve">stellte umgehend auf </w:t>
      </w:r>
      <w:r w:rsidR="00D32678" w:rsidRPr="00D32678">
        <w:rPr>
          <w:b/>
          <w:bCs/>
        </w:rPr>
        <w:t>einen</w:t>
      </w:r>
      <w:r w:rsidR="00D64AB2" w:rsidRPr="00D32678">
        <w:rPr>
          <w:b/>
          <w:bCs/>
        </w:rPr>
        <w:t xml:space="preserve"> Pandemie-Modus um, </w:t>
      </w:r>
      <w:r w:rsidR="00D64AB2" w:rsidRPr="00ED60A3">
        <w:t xml:space="preserve">und </w:t>
      </w:r>
      <w:r w:rsidR="00D32678" w:rsidRPr="00ED60A3">
        <w:t xml:space="preserve">ist eine der wenigen Institutionen, die nach dem Zusammenbruch der staatlichen Systeme die Grundversorgung der Gemeinde </w:t>
      </w:r>
      <w:proofErr w:type="gramStart"/>
      <w:r w:rsidR="00D32678" w:rsidRPr="00ED60A3">
        <w:t>aufrecht erhält</w:t>
      </w:r>
      <w:proofErr w:type="gramEnd"/>
      <w:r w:rsidR="00D32678" w:rsidRPr="00ED60A3">
        <w:t>:</w:t>
      </w:r>
    </w:p>
    <w:p w14:paraId="5010EBA1" w14:textId="77777777" w:rsidR="00D64AB2" w:rsidRDefault="00D64AB2" w:rsidP="00A07D84">
      <w:pPr>
        <w:jc w:val="both"/>
      </w:pPr>
    </w:p>
    <w:p w14:paraId="342C64DE" w14:textId="77777777" w:rsidR="00D64AB2" w:rsidRPr="00045BDA" w:rsidRDefault="00916192" w:rsidP="00045BDA">
      <w:pPr>
        <w:spacing w:after="120"/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C85CA9" wp14:editId="3997C8BD">
            <wp:simplePos x="0" y="0"/>
            <wp:positionH relativeFrom="margin">
              <wp:align>right</wp:align>
            </wp:positionH>
            <wp:positionV relativeFrom="paragraph">
              <wp:posOffset>110742</wp:posOffset>
            </wp:positionV>
            <wp:extent cx="1109345" cy="1479550"/>
            <wp:effectExtent l="0" t="0" r="0" b="635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AB2">
        <w:rPr>
          <w:u w:val="single"/>
        </w:rPr>
        <w:t>Essensausgabe</w:t>
      </w:r>
    </w:p>
    <w:p w14:paraId="262674BD" w14:textId="77777777" w:rsidR="00D64AB2" w:rsidRDefault="00045BDA" w:rsidP="00A07D84">
      <w:pPr>
        <w:jc w:val="both"/>
      </w:pPr>
      <w:r>
        <w:t xml:space="preserve">Eine der Kernleistungen von </w:t>
      </w:r>
      <w:proofErr w:type="spellStart"/>
      <w:r>
        <w:t>Sariry</w:t>
      </w:r>
      <w:proofErr w:type="spellEnd"/>
      <w:r>
        <w:t xml:space="preserve"> ist die Bereitstellung von ausgewogenen Mahlzeiten für die teilnehmenden Kinder und Jugendliche. Dies hat während der Krise aufgrund der Einkommen</w:t>
      </w:r>
      <w:r w:rsidR="00D64AB2">
        <w:t xml:space="preserve">sausfälle der Familien </w:t>
      </w:r>
      <w:r>
        <w:t xml:space="preserve">an Bedeutung gewonnen. Aufgrund der angeordneten Schließung wurde im ersten Monat noch eine </w:t>
      </w:r>
      <w:r w:rsidR="0005102E">
        <w:t>Ausgabe warmer Mahlzeiten</w:t>
      </w:r>
      <w:r>
        <w:t xml:space="preserve"> organisiert. Seit Mai </w:t>
      </w:r>
      <w:r w:rsidRPr="00045BDA">
        <w:rPr>
          <w:b/>
          <w:bCs/>
        </w:rPr>
        <w:t xml:space="preserve">erhalten die Familien der </w:t>
      </w:r>
      <w:r w:rsidRPr="00D32678">
        <w:rPr>
          <w:b/>
          <w:bCs/>
          <w:color w:val="0070C0"/>
        </w:rPr>
        <w:t xml:space="preserve">70 </w:t>
      </w:r>
      <w:r w:rsidRPr="00045BDA">
        <w:rPr>
          <w:b/>
          <w:bCs/>
        </w:rPr>
        <w:t xml:space="preserve">eingeschriebenen Kinder und Jugendlichen monatliche Lebensmittelpakete, ebenso wie weitere </w:t>
      </w:r>
      <w:r w:rsidRPr="00D32678">
        <w:rPr>
          <w:b/>
          <w:bCs/>
          <w:color w:val="0070C0"/>
        </w:rPr>
        <w:t>30</w:t>
      </w:r>
      <w:r w:rsidRPr="00045BDA">
        <w:rPr>
          <w:b/>
          <w:bCs/>
        </w:rPr>
        <w:t xml:space="preserve"> in Notlage geratene Familien der Gemeinde</w:t>
      </w:r>
      <w:r>
        <w:t>.</w:t>
      </w:r>
    </w:p>
    <w:p w14:paraId="2C593334" w14:textId="77777777" w:rsidR="00045BDA" w:rsidRDefault="00045BDA" w:rsidP="00A07D84">
      <w:pPr>
        <w:jc w:val="both"/>
      </w:pPr>
    </w:p>
    <w:p w14:paraId="750E22BC" w14:textId="77777777" w:rsidR="00045BDA" w:rsidRPr="00045BDA" w:rsidRDefault="00045BDA" w:rsidP="00410CA6">
      <w:pPr>
        <w:spacing w:after="120"/>
        <w:jc w:val="both"/>
        <w:rPr>
          <w:u w:val="single"/>
        </w:rPr>
      </w:pPr>
      <w:r w:rsidRPr="00045BDA">
        <w:rPr>
          <w:u w:val="single"/>
        </w:rPr>
        <w:t>Unterricht / Schulbegleitung</w:t>
      </w:r>
    </w:p>
    <w:p w14:paraId="3A578620" w14:textId="77777777" w:rsidR="00045BDA" w:rsidRDefault="00045BDA" w:rsidP="00410CA6">
      <w:pPr>
        <w:spacing w:after="120"/>
        <w:jc w:val="both"/>
      </w:pPr>
      <w:r>
        <w:t xml:space="preserve">Eine weitere </w:t>
      </w:r>
      <w:r w:rsidR="0005102E">
        <w:t>essenzielle</w:t>
      </w:r>
      <w:r>
        <w:t xml:space="preserve"> Aufgabe des Projekts ist die schulische Begleitung der eingeschriebenen Kinder und Jugendlichen. Dies ist </w:t>
      </w:r>
      <w:r w:rsidR="0005102E">
        <w:t xml:space="preserve">aktuell </w:t>
      </w:r>
      <w:r>
        <w:t>von besonderer Bedeutung, da Corona-bedingt das gesamte Schuljahr ausfällt (die entsprechende Anordnung der Regierung si</w:t>
      </w:r>
      <w:r w:rsidR="0005102E">
        <w:t>eht</w:t>
      </w:r>
      <w:r>
        <w:t xml:space="preserve"> </w:t>
      </w:r>
      <w:r w:rsidRPr="007D3834">
        <w:t xml:space="preserve">keinen Distanzunterricht vor). Infolge der Schließung des Präsenzbetriebs in </w:t>
      </w:r>
      <w:proofErr w:type="spellStart"/>
      <w:r w:rsidRPr="007D3834">
        <w:t>Sariry</w:t>
      </w:r>
      <w:proofErr w:type="spellEnd"/>
      <w:r w:rsidRPr="007D3834">
        <w:t xml:space="preserve"> wurde auf eine virtuelle</w:t>
      </w:r>
      <w:r w:rsidR="00423050" w:rsidRPr="007D3834">
        <w:t xml:space="preserve"> sowie mobile Unterrichtung zu Hause umgestellt</w:t>
      </w:r>
      <w:r w:rsidR="00423050">
        <w:t>:</w:t>
      </w:r>
    </w:p>
    <w:p w14:paraId="4AC14EF8" w14:textId="77777777" w:rsidR="007A298E" w:rsidRDefault="007A298E" w:rsidP="007A298E">
      <w:pPr>
        <w:pStyle w:val="Listenabsatz"/>
        <w:numPr>
          <w:ilvl w:val="0"/>
          <w:numId w:val="11"/>
        </w:numPr>
        <w:spacing w:after="120"/>
        <w:ind w:left="2977"/>
        <w:contextualSpacing w:val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CD28E" wp14:editId="1426478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17980" cy="1365250"/>
            <wp:effectExtent l="0" t="0" r="127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678" w:rsidRPr="007D3834">
        <w:rPr>
          <w:b/>
          <w:bCs/>
        </w:rPr>
        <w:t>Virtueller Unterricht</w:t>
      </w:r>
      <w:r w:rsidR="00D32678">
        <w:t xml:space="preserve">: Die Lehrkräfte von </w:t>
      </w:r>
      <w:proofErr w:type="spellStart"/>
      <w:r w:rsidR="00D32678">
        <w:t>Sariry</w:t>
      </w:r>
      <w:proofErr w:type="spellEnd"/>
      <w:r w:rsidR="00D32678">
        <w:t xml:space="preserve"> unterrichten </w:t>
      </w:r>
      <w:r w:rsidR="00D32678" w:rsidRPr="007A298E">
        <w:t>dreimal in der Woche</w:t>
      </w:r>
      <w:r w:rsidR="00D32678" w:rsidRPr="007D3834">
        <w:rPr>
          <w:b/>
          <w:bCs/>
        </w:rPr>
        <w:t xml:space="preserve"> </w:t>
      </w:r>
      <w:r w:rsidR="00D32678" w:rsidRPr="007D3834">
        <w:rPr>
          <w:b/>
          <w:bCs/>
          <w:color w:val="0070C0"/>
        </w:rPr>
        <w:t>32</w:t>
      </w:r>
      <w:r w:rsidR="00D32678" w:rsidRPr="007D3834">
        <w:rPr>
          <w:b/>
          <w:bCs/>
        </w:rPr>
        <w:t xml:space="preserve"> Kinder des Projekts </w:t>
      </w:r>
      <w:r w:rsidR="00D32678" w:rsidRPr="007A298E">
        <w:t>sowie weitere</w:t>
      </w:r>
      <w:r w:rsidR="00D32678" w:rsidRPr="007D3834">
        <w:rPr>
          <w:b/>
          <w:bCs/>
        </w:rPr>
        <w:t xml:space="preserve"> </w:t>
      </w:r>
      <w:r w:rsidR="00D32678" w:rsidRPr="007D3834">
        <w:rPr>
          <w:b/>
          <w:bCs/>
          <w:color w:val="0070C0"/>
        </w:rPr>
        <w:t>60</w:t>
      </w:r>
      <w:r w:rsidR="00D32678" w:rsidRPr="007D3834">
        <w:rPr>
          <w:b/>
          <w:bCs/>
        </w:rPr>
        <w:t xml:space="preserve"> Kinder aus der Gemeinde</w:t>
      </w:r>
      <w:r w:rsidR="00D32678">
        <w:t xml:space="preserve"> virtuell über die Video-Funktion von WhatsApp</w:t>
      </w:r>
      <w:r w:rsidR="007D3834">
        <w:t xml:space="preserve"> und Zoom</w:t>
      </w:r>
      <w:r w:rsidR="00D32678">
        <w:t>.</w:t>
      </w:r>
    </w:p>
    <w:p w14:paraId="74FF55A9" w14:textId="77777777" w:rsidR="00D32678" w:rsidRDefault="00D32678" w:rsidP="007A298E">
      <w:pPr>
        <w:pStyle w:val="Listenabsatz"/>
        <w:numPr>
          <w:ilvl w:val="0"/>
          <w:numId w:val="11"/>
        </w:numPr>
        <w:spacing w:after="120"/>
        <w:ind w:left="2977"/>
        <w:contextualSpacing w:val="0"/>
        <w:jc w:val="both"/>
      </w:pPr>
      <w:r w:rsidRPr="007A298E">
        <w:rPr>
          <w:b/>
          <w:bCs/>
        </w:rPr>
        <w:t>Mobiler Unterricht</w:t>
      </w:r>
      <w:r>
        <w:t xml:space="preserve">: </w:t>
      </w:r>
      <w:r w:rsidRPr="007A298E">
        <w:t>Einmal in der Woche</w:t>
      </w:r>
      <w:r w:rsidRPr="007D3834">
        <w:t xml:space="preserve"> werden die </w:t>
      </w:r>
      <w:r w:rsidRPr="007A298E">
        <w:rPr>
          <w:b/>
          <w:bCs/>
          <w:color w:val="0070C0"/>
        </w:rPr>
        <w:t>32</w:t>
      </w:r>
      <w:r w:rsidRPr="007A298E">
        <w:rPr>
          <w:b/>
          <w:bCs/>
        </w:rPr>
        <w:t xml:space="preserve"> Projektkinder</w:t>
      </w:r>
      <w:r w:rsidRPr="007D3834">
        <w:t xml:space="preserve"> zu Hause besucht und in direktem Austausch unterrichtet</w:t>
      </w:r>
      <w:r>
        <w:t>. Diese</w:t>
      </w:r>
      <w:r w:rsidR="007D3834">
        <w:t>r Service wird ausgeweitet und künftig dreimal in der Woche angeboten.</w:t>
      </w:r>
    </w:p>
    <w:p w14:paraId="02861EDF" w14:textId="77777777" w:rsidR="006813F8" w:rsidRDefault="006813F8" w:rsidP="007A298E">
      <w:pPr>
        <w:jc w:val="both"/>
      </w:pPr>
    </w:p>
    <w:p w14:paraId="6E5B08D5" w14:textId="77777777" w:rsidR="006813F8" w:rsidRDefault="006813F8" w:rsidP="006813F8">
      <w:pPr>
        <w:spacing w:after="120"/>
        <w:jc w:val="both"/>
        <w:rPr>
          <w:u w:val="single"/>
        </w:rPr>
      </w:pPr>
      <w:r>
        <w:rPr>
          <w:u w:val="single"/>
        </w:rPr>
        <w:t>Psychologische Be</w:t>
      </w:r>
      <w:r w:rsidR="0005102E">
        <w:rPr>
          <w:u w:val="single"/>
        </w:rPr>
        <w:t>treuung</w:t>
      </w:r>
    </w:p>
    <w:p w14:paraId="356EB996" w14:textId="77777777" w:rsidR="006813F8" w:rsidRDefault="00903CD5" w:rsidP="005E26CE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932438" wp14:editId="76E13CD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38935" cy="1807210"/>
            <wp:effectExtent l="0" t="0" r="0" b="254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8">
        <w:t xml:space="preserve">Während </w:t>
      </w:r>
      <w:r w:rsidR="0005102E">
        <w:t>der</w:t>
      </w:r>
      <w:r w:rsidR="006813F8">
        <w:t xml:space="preserve"> Ausgangssperre intensivierte </w:t>
      </w:r>
      <w:proofErr w:type="spellStart"/>
      <w:r w:rsidR="006813F8">
        <w:t>Sariry</w:t>
      </w:r>
      <w:proofErr w:type="spellEnd"/>
      <w:r w:rsidR="006813F8">
        <w:t xml:space="preserve"> die psychologische Arbeit. Es wurden zwei Notfallnummern eingerichtet und darüber telefon</w:t>
      </w:r>
      <w:r w:rsidR="005E26CE">
        <w:t>is</w:t>
      </w:r>
      <w:r w:rsidR="006813F8">
        <w:t>ch oder per Vide</w:t>
      </w:r>
      <w:r w:rsidR="005E26CE">
        <w:t xml:space="preserve">o-Funktion </w:t>
      </w:r>
      <w:r w:rsidR="005E26CE" w:rsidRPr="005E26CE">
        <w:rPr>
          <w:b/>
          <w:bCs/>
          <w:color w:val="0070C0"/>
        </w:rPr>
        <w:t>25</w:t>
      </w:r>
      <w:r w:rsidR="005E26CE" w:rsidRPr="005E26CE">
        <w:rPr>
          <w:b/>
          <w:bCs/>
        </w:rPr>
        <w:t xml:space="preserve"> Kinder und Jugendliche sowie </w:t>
      </w:r>
      <w:r w:rsidR="005E26CE" w:rsidRPr="005E26CE">
        <w:rPr>
          <w:b/>
          <w:bCs/>
          <w:color w:val="0070C0"/>
        </w:rPr>
        <w:t>65</w:t>
      </w:r>
      <w:r w:rsidR="005E26CE" w:rsidRPr="005E26CE">
        <w:rPr>
          <w:b/>
          <w:bCs/>
        </w:rPr>
        <w:t xml:space="preserve"> Elter</w:t>
      </w:r>
      <w:r w:rsidR="005E26CE">
        <w:rPr>
          <w:b/>
          <w:bCs/>
        </w:rPr>
        <w:t>n</w:t>
      </w:r>
      <w:r w:rsidR="005E26CE">
        <w:t xml:space="preserve"> psychologisch </w:t>
      </w:r>
      <w:r w:rsidR="0005102E">
        <w:t>betreut</w:t>
      </w:r>
      <w:r w:rsidR="005E26CE">
        <w:t>.</w:t>
      </w:r>
    </w:p>
    <w:p w14:paraId="73D270C0" w14:textId="77777777" w:rsidR="005E26CE" w:rsidRDefault="005E26CE" w:rsidP="005E26CE">
      <w:pPr>
        <w:jc w:val="both"/>
      </w:pPr>
    </w:p>
    <w:p w14:paraId="6B3C7DF8" w14:textId="77777777" w:rsidR="005E26CE" w:rsidRPr="005E26CE" w:rsidRDefault="005E26CE" w:rsidP="005E26CE">
      <w:pPr>
        <w:spacing w:after="120"/>
        <w:jc w:val="both"/>
        <w:rPr>
          <w:u w:val="single"/>
        </w:rPr>
      </w:pPr>
      <w:r w:rsidRPr="005E26CE">
        <w:rPr>
          <w:u w:val="single"/>
        </w:rPr>
        <w:t>Gewaltprävention</w:t>
      </w:r>
    </w:p>
    <w:p w14:paraId="0AB975A1" w14:textId="77777777" w:rsidR="005E26CE" w:rsidRDefault="00ED60A3" w:rsidP="009954F7">
      <w:pPr>
        <w:jc w:val="both"/>
      </w:pPr>
      <w:r>
        <w:t xml:space="preserve">In Kooperation mit staatlichen Stellen </w:t>
      </w:r>
      <w:r w:rsidR="009954F7">
        <w:t xml:space="preserve">begegnet </w:t>
      </w:r>
      <w:proofErr w:type="spellStart"/>
      <w:r w:rsidR="009954F7">
        <w:t>Sariry</w:t>
      </w:r>
      <w:proofErr w:type="spellEnd"/>
      <w:r w:rsidR="009954F7">
        <w:t xml:space="preserve"> der steigenden häuslichen Gewalt mit </w:t>
      </w:r>
      <w:r w:rsidR="009954F7" w:rsidRPr="009954F7">
        <w:rPr>
          <w:b/>
          <w:bCs/>
        </w:rPr>
        <w:t>Aufklärungsvideos</w:t>
      </w:r>
      <w:r w:rsidR="009954F7">
        <w:t xml:space="preserve">, die über lokale Fernsehstationen und soziale Netzwerke verteilt werden, </w:t>
      </w:r>
      <w:r w:rsidR="009954F7" w:rsidRPr="009954F7">
        <w:rPr>
          <w:b/>
          <w:bCs/>
        </w:rPr>
        <w:t>Workshops</w:t>
      </w:r>
      <w:r w:rsidR="009954F7">
        <w:t xml:space="preserve"> </w:t>
      </w:r>
      <w:r w:rsidR="0005102E">
        <w:t>für</w:t>
      </w:r>
      <w:r w:rsidR="009954F7">
        <w:t xml:space="preserve"> Multiplikatoren sowie </w:t>
      </w:r>
      <w:r w:rsidR="009954F7" w:rsidRPr="009954F7">
        <w:rPr>
          <w:b/>
          <w:bCs/>
        </w:rPr>
        <w:t>Hausbesuchen</w:t>
      </w:r>
      <w:r w:rsidR="009954F7">
        <w:t>.</w:t>
      </w:r>
    </w:p>
    <w:p w14:paraId="07E24F93" w14:textId="77777777" w:rsidR="009954F7" w:rsidRPr="009954F7" w:rsidRDefault="009954F7" w:rsidP="009954F7">
      <w:pPr>
        <w:jc w:val="both"/>
        <w:rPr>
          <w:b/>
          <w:bCs/>
          <w:sz w:val="28"/>
          <w:szCs w:val="28"/>
          <w:u w:val="single"/>
        </w:rPr>
      </w:pPr>
      <w:r w:rsidRPr="009954F7">
        <w:rPr>
          <w:b/>
          <w:bCs/>
          <w:sz w:val="28"/>
          <w:szCs w:val="28"/>
          <w:u w:val="single"/>
        </w:rPr>
        <w:lastRenderedPageBreak/>
        <w:t>Auswirkungen auf SARIRY Deutschland</w:t>
      </w:r>
    </w:p>
    <w:p w14:paraId="101362B8" w14:textId="77777777" w:rsidR="009954F7" w:rsidRDefault="009954F7" w:rsidP="009954F7">
      <w:pPr>
        <w:jc w:val="both"/>
      </w:pPr>
    </w:p>
    <w:p w14:paraId="52BED5AE" w14:textId="77777777" w:rsidR="009954F7" w:rsidRDefault="009954F7" w:rsidP="009954F7">
      <w:pPr>
        <w:jc w:val="both"/>
      </w:pPr>
      <w:r>
        <w:t>SARIRY Deutschland konnte in den letzten Jahren kontinuierlich ca. 10.000 EUR an Spenden nach Bolivien überweisen und finanzierte damit – zusammen mit einem kanadischen Verein – die kompletten Projektaktivitäten.</w:t>
      </w:r>
    </w:p>
    <w:p w14:paraId="7E184DD2" w14:textId="77777777" w:rsidR="009954F7" w:rsidRDefault="009954F7" w:rsidP="009954F7">
      <w:pPr>
        <w:jc w:val="both"/>
      </w:pPr>
    </w:p>
    <w:p w14:paraId="056E7AC9" w14:textId="77777777" w:rsidR="009954F7" w:rsidRDefault="009954F7" w:rsidP="009954F7">
      <w:pPr>
        <w:jc w:val="both"/>
        <w:rPr>
          <w:b/>
          <w:bCs/>
        </w:rPr>
      </w:pPr>
      <w:r>
        <w:t>Der Großteil der Spenden geht auf Benefizveranstaltungen (z.B. Weihnachtsbazare, Kuchenverkauf, etc.) von Schulen und sozialen/kirchlichen Einrichtungen zurück. Da derartige Veranstaltungen</w:t>
      </w:r>
      <w:r w:rsidR="00C30168">
        <w:t xml:space="preserve"> Corona-bedingt nur eingeschränkt stattfinden können bzw. ganz abgesagt werden, </w:t>
      </w:r>
      <w:r w:rsidR="00C30168" w:rsidRPr="00C30168">
        <w:rPr>
          <w:b/>
          <w:bCs/>
        </w:rPr>
        <w:t xml:space="preserve">rechnen wir mit </w:t>
      </w:r>
      <w:r w:rsidR="00C30168">
        <w:rPr>
          <w:b/>
          <w:bCs/>
        </w:rPr>
        <w:t>erheblichen</w:t>
      </w:r>
      <w:r w:rsidR="00C30168" w:rsidRPr="00C30168">
        <w:rPr>
          <w:b/>
          <w:bCs/>
        </w:rPr>
        <w:t xml:space="preserve"> Einbrüchen beim Spendenaufkommen</w:t>
      </w:r>
      <w:r w:rsidR="00C30168">
        <w:t xml:space="preserve">. Teile der verringerten Einnahmen können wir mit einem Überschuss aus dem letzten Jahr ausgleichen, nichtsdestotrotz </w:t>
      </w:r>
      <w:r w:rsidR="00C30168" w:rsidRPr="00C30168">
        <w:rPr>
          <w:b/>
          <w:bCs/>
        </w:rPr>
        <w:t xml:space="preserve">ist die kontinuierliche Finanzierung von </w:t>
      </w:r>
      <w:proofErr w:type="spellStart"/>
      <w:r w:rsidR="00C30168" w:rsidRPr="00C30168">
        <w:rPr>
          <w:b/>
          <w:bCs/>
        </w:rPr>
        <w:t>Sariry</w:t>
      </w:r>
      <w:proofErr w:type="spellEnd"/>
      <w:r w:rsidR="00C30168" w:rsidRPr="00C30168">
        <w:rPr>
          <w:b/>
          <w:bCs/>
        </w:rPr>
        <w:t xml:space="preserve"> gerade in dieser entscheidenden Zeit in Gefahr.</w:t>
      </w:r>
    </w:p>
    <w:p w14:paraId="7A69307B" w14:textId="77777777" w:rsidR="00C30168" w:rsidRDefault="00C30168" w:rsidP="009954F7">
      <w:pPr>
        <w:jc w:val="both"/>
        <w:rPr>
          <w:b/>
          <w:bCs/>
        </w:rPr>
      </w:pPr>
    </w:p>
    <w:p w14:paraId="3075D91E" w14:textId="77777777" w:rsidR="00C30168" w:rsidRDefault="00C30168" w:rsidP="00C30168">
      <w:pPr>
        <w:spacing w:line="288" w:lineRule="auto"/>
        <w:jc w:val="center"/>
        <w:rPr>
          <w:b/>
          <w:bCs/>
          <w:color w:val="0070C0"/>
          <w:sz w:val="24"/>
          <w:szCs w:val="24"/>
        </w:rPr>
      </w:pPr>
      <w:r w:rsidRPr="00C30168">
        <w:rPr>
          <w:b/>
          <w:bCs/>
          <w:color w:val="0070C0"/>
          <w:sz w:val="24"/>
          <w:szCs w:val="24"/>
        </w:rPr>
        <w:t>Aus diesem Grund danken wir euch im Voraus für euer kontinuierliches Engagement – auch in bzw. gerade wegen dieser außergewöhnlichen Situation!</w:t>
      </w:r>
    </w:p>
    <w:p w14:paraId="3417263F" w14:textId="77777777" w:rsidR="00A15375" w:rsidRDefault="00A15375" w:rsidP="00C30168">
      <w:pPr>
        <w:spacing w:line="288" w:lineRule="auto"/>
        <w:jc w:val="center"/>
        <w:rPr>
          <w:b/>
          <w:bCs/>
          <w:color w:val="0070C0"/>
          <w:sz w:val="24"/>
          <w:szCs w:val="24"/>
        </w:rPr>
      </w:pPr>
    </w:p>
    <w:p w14:paraId="77230A43" w14:textId="77777777" w:rsidR="00A15375" w:rsidRPr="00C30168" w:rsidRDefault="00A15375" w:rsidP="00C30168">
      <w:pPr>
        <w:spacing w:line="288" w:lineRule="auto"/>
        <w:jc w:val="center"/>
        <w:rPr>
          <w:color w:val="0070C0"/>
          <w:sz w:val="24"/>
          <w:szCs w:val="24"/>
        </w:rPr>
      </w:pPr>
    </w:p>
    <w:sectPr w:rsidR="00A15375" w:rsidRPr="00C30168" w:rsidSect="00E0714A">
      <w:headerReference w:type="default" r:id="rId14"/>
      <w:footerReference w:type="default" r:id="rId15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9820" w14:textId="77777777" w:rsidR="0080706B" w:rsidRDefault="0080706B" w:rsidP="00E0714A">
      <w:r>
        <w:separator/>
      </w:r>
    </w:p>
  </w:endnote>
  <w:endnote w:type="continuationSeparator" w:id="0">
    <w:p w14:paraId="765DD4F1" w14:textId="77777777" w:rsidR="0080706B" w:rsidRDefault="0080706B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4F9F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7F15B" w14:textId="77777777" w:rsidR="0080706B" w:rsidRDefault="0080706B" w:rsidP="00E0714A">
      <w:r>
        <w:separator/>
      </w:r>
    </w:p>
  </w:footnote>
  <w:footnote w:type="continuationSeparator" w:id="0">
    <w:p w14:paraId="47956AD3" w14:textId="77777777" w:rsidR="0080706B" w:rsidRDefault="0080706B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49E5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D3D67"/>
    <w:multiLevelType w:val="hybridMultilevel"/>
    <w:tmpl w:val="B622D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E"/>
    <w:rsid w:val="000345DC"/>
    <w:rsid w:val="00045BDA"/>
    <w:rsid w:val="0005102E"/>
    <w:rsid w:val="000D2E7A"/>
    <w:rsid w:val="00107E46"/>
    <w:rsid w:val="002011E8"/>
    <w:rsid w:val="002131C4"/>
    <w:rsid w:val="00266D80"/>
    <w:rsid w:val="003B306D"/>
    <w:rsid w:val="003E29DA"/>
    <w:rsid w:val="003E5CAF"/>
    <w:rsid w:val="00410CA6"/>
    <w:rsid w:val="00423050"/>
    <w:rsid w:val="005C2634"/>
    <w:rsid w:val="005D4173"/>
    <w:rsid w:val="005E26CE"/>
    <w:rsid w:val="0064193B"/>
    <w:rsid w:val="00676462"/>
    <w:rsid w:val="006813F8"/>
    <w:rsid w:val="00681AE3"/>
    <w:rsid w:val="00703906"/>
    <w:rsid w:val="0073017F"/>
    <w:rsid w:val="00770C5A"/>
    <w:rsid w:val="007728FC"/>
    <w:rsid w:val="00777255"/>
    <w:rsid w:val="007A298E"/>
    <w:rsid w:val="007B0A3F"/>
    <w:rsid w:val="007C18B2"/>
    <w:rsid w:val="007D3834"/>
    <w:rsid w:val="0080706B"/>
    <w:rsid w:val="0080748B"/>
    <w:rsid w:val="008237D6"/>
    <w:rsid w:val="00866A08"/>
    <w:rsid w:val="008B0DAE"/>
    <w:rsid w:val="00903CD5"/>
    <w:rsid w:val="00916192"/>
    <w:rsid w:val="009346DC"/>
    <w:rsid w:val="009954F7"/>
    <w:rsid w:val="009D0347"/>
    <w:rsid w:val="00A07D84"/>
    <w:rsid w:val="00A15375"/>
    <w:rsid w:val="00A73481"/>
    <w:rsid w:val="00C30168"/>
    <w:rsid w:val="00D32678"/>
    <w:rsid w:val="00D64AB2"/>
    <w:rsid w:val="00D94A89"/>
    <w:rsid w:val="00E0714A"/>
    <w:rsid w:val="00E51E30"/>
    <w:rsid w:val="00ED60A3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1CE5A"/>
  <w15:chartTrackingRefBased/>
  <w15:docId w15:val="{B2D64A8F-24E7-4FDF-B446-3F8BC7D6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8B0DA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42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Daniel GIZ</dc:creator>
  <cp:keywords/>
  <dc:description/>
  <cp:lastModifiedBy>Uschi und Freddy</cp:lastModifiedBy>
  <cp:revision>14</cp:revision>
  <dcterms:created xsi:type="dcterms:W3CDTF">2020-10-03T14:49:00Z</dcterms:created>
  <dcterms:modified xsi:type="dcterms:W3CDTF">2020-10-06T20:27:00Z</dcterms:modified>
</cp:coreProperties>
</file>